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9E3" w14:textId="48D316BC" w:rsidR="0043750F" w:rsidRPr="00E96F3B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</w:rPr>
      </w:pPr>
      <w:r w:rsidRPr="00E96F3B">
        <w:rPr>
          <w:rFonts w:ascii="Bell MT" w:hAnsi="Bell MT"/>
          <w:b/>
        </w:rPr>
        <w:t xml:space="preserve">ANEXO </w:t>
      </w:r>
      <w:r w:rsidR="00F92872" w:rsidRPr="00E96F3B">
        <w:rPr>
          <w:rFonts w:ascii="Bell MT" w:hAnsi="Bell MT"/>
          <w:b/>
        </w:rPr>
        <w:t>09</w:t>
      </w:r>
      <w:r w:rsidRPr="00E96F3B">
        <w:rPr>
          <w:rFonts w:ascii="Bell MT" w:hAnsi="Bell MT"/>
          <w:b/>
        </w:rPr>
        <w:t xml:space="preserve"> - EDITAL M</w:t>
      </w:r>
      <w:r w:rsidR="00C50901">
        <w:rPr>
          <w:rFonts w:ascii="Bell MT" w:hAnsi="Bell MT"/>
          <w:b/>
        </w:rPr>
        <w:t>A</w:t>
      </w:r>
      <w:r w:rsidRPr="00E96F3B">
        <w:rPr>
          <w:rFonts w:ascii="Bell MT" w:hAnsi="Bell MT"/>
          <w:b/>
        </w:rPr>
        <w:t>CROPROJETO 2023 - 2024</w:t>
      </w:r>
    </w:p>
    <w:p w14:paraId="55C5B617" w14:textId="77777777" w:rsidR="0043750F" w:rsidRPr="00E96F3B" w:rsidRDefault="0043750F" w:rsidP="00E96F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/>
        <w:jc w:val="center"/>
        <w:rPr>
          <w:rFonts w:ascii="Bell MT" w:hAnsi="Bell MT"/>
        </w:rPr>
      </w:pPr>
      <w:r w:rsidRPr="00E96F3B">
        <w:rPr>
          <w:rFonts w:ascii="Bell MT" w:hAnsi="Bell MT"/>
        </w:rPr>
        <w:t>Conselho Municipal de Defesa dos Direitos da Criança e do Adolescente - CMDDCA</w:t>
      </w:r>
    </w:p>
    <w:p w14:paraId="5274591D" w14:textId="541E9593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>Fundo Munici</w:t>
      </w:r>
      <w:r w:rsidR="00E96F3B">
        <w:rPr>
          <w:rFonts w:ascii="Bell MT" w:hAnsi="Bell MT"/>
          <w:sz w:val="22"/>
          <w:szCs w:val="22"/>
        </w:rPr>
        <w:t>pal</w:t>
      </w:r>
      <w:r w:rsidRPr="00E96F3B">
        <w:rPr>
          <w:rFonts w:ascii="Bell MT" w:hAnsi="Bell MT"/>
          <w:sz w:val="22"/>
          <w:szCs w:val="22"/>
        </w:rPr>
        <w:t xml:space="preserve"> de Defesa dos Direitos da Criança e do Adolescente – FUMDECA</w:t>
      </w:r>
    </w:p>
    <w:p w14:paraId="0AC6BFBE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4661620B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7DB1ABA5" w14:textId="053C560A" w:rsidR="0043750F" w:rsidRPr="00E96F3B" w:rsidRDefault="00E96F3B" w:rsidP="00575028">
      <w:pPr>
        <w:pStyle w:val="Default"/>
        <w:jc w:val="center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b/>
          <w:bCs/>
          <w:sz w:val="22"/>
          <w:szCs w:val="22"/>
        </w:rPr>
        <w:t>RESOLUÇÃO DA COMISSÃO DELIBERATIVA DO CMDDCA Nº 06/2022</w:t>
      </w:r>
    </w:p>
    <w:p w14:paraId="302AA49F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5967ADF9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 </w:t>
      </w:r>
      <w:r w:rsidRPr="00E96F3B">
        <w:rPr>
          <w:rFonts w:ascii="Bell MT" w:hAnsi="Bell MT"/>
          <w:b/>
          <w:bCs/>
          <w:sz w:val="22"/>
          <w:szCs w:val="22"/>
        </w:rPr>
        <w:t>COMISSÃO DELIBERATIVA DO CMDDCA</w:t>
      </w:r>
      <w:r w:rsidRPr="00E96F3B">
        <w:rPr>
          <w:rFonts w:ascii="Bell MT" w:hAnsi="Bell MT"/>
          <w:sz w:val="22"/>
          <w:szCs w:val="22"/>
        </w:rPr>
        <w:t>, no uso das suas atribuições legais, considerando o disposto na Lei nº 887/2023.</w:t>
      </w:r>
    </w:p>
    <w:p w14:paraId="30D3D8FD" w14:textId="77777777" w:rsidR="0043750F" w:rsidRPr="00E96F3B" w:rsidRDefault="0043750F" w:rsidP="0043750F">
      <w:pPr>
        <w:pStyle w:val="Default"/>
        <w:jc w:val="both"/>
        <w:rPr>
          <w:rFonts w:ascii="Bell MT" w:hAnsi="Bell MT"/>
          <w:b/>
          <w:bCs/>
          <w:sz w:val="22"/>
          <w:szCs w:val="22"/>
        </w:rPr>
      </w:pPr>
    </w:p>
    <w:p w14:paraId="2412E210" w14:textId="7C78FFAC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b/>
          <w:bCs/>
          <w:sz w:val="22"/>
          <w:szCs w:val="22"/>
        </w:rPr>
        <w:t>RESOLVE</w:t>
      </w:r>
      <w:r w:rsidRPr="00E96F3B">
        <w:rPr>
          <w:rFonts w:ascii="Bell MT" w:hAnsi="Bell MT"/>
          <w:sz w:val="22"/>
          <w:szCs w:val="22"/>
        </w:rPr>
        <w:t>: fixar critérios para pontuação dos projetos submetidos ao Edital de M</w:t>
      </w:r>
      <w:r w:rsidR="00C50901">
        <w:rPr>
          <w:rFonts w:ascii="Bell MT" w:hAnsi="Bell MT"/>
          <w:sz w:val="22"/>
          <w:szCs w:val="22"/>
        </w:rPr>
        <w:t>a</w:t>
      </w:r>
      <w:r w:rsidRPr="00E96F3B">
        <w:rPr>
          <w:rFonts w:ascii="Bell MT" w:hAnsi="Bell MT"/>
          <w:sz w:val="22"/>
          <w:szCs w:val="22"/>
        </w:rPr>
        <w:t xml:space="preserve">croprojeto 2023-2024, que serão submetidos à </w:t>
      </w:r>
      <w:r w:rsidRPr="00E96F3B">
        <w:rPr>
          <w:rFonts w:ascii="Bell MT" w:hAnsi="Bell MT"/>
          <w:b/>
          <w:bCs/>
          <w:sz w:val="22"/>
          <w:szCs w:val="22"/>
        </w:rPr>
        <w:t xml:space="preserve">análise e julgamento pela Empresa contratada e pela Comissão Deliberativa do CMDDCA, </w:t>
      </w:r>
      <w:r w:rsidRPr="00E96F3B">
        <w:rPr>
          <w:rFonts w:ascii="Bell MT" w:hAnsi="Bell MT"/>
          <w:sz w:val="22"/>
          <w:szCs w:val="22"/>
        </w:rPr>
        <w:t xml:space="preserve">e estabelecer disposições adicionais. </w:t>
      </w:r>
    </w:p>
    <w:p w14:paraId="27F2A617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</w:p>
    <w:p w14:paraId="037742E1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b/>
          <w:bCs/>
          <w:sz w:val="22"/>
          <w:szCs w:val="22"/>
        </w:rPr>
        <w:t xml:space="preserve">A) DA PONTUAÇÃO DE PROJETOS </w:t>
      </w:r>
    </w:p>
    <w:p w14:paraId="3168EBCB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A.1 Os projetos serão avaliados por 5 (cinco) critérios de pontuação: </w:t>
      </w:r>
    </w:p>
    <w:p w14:paraId="204EA7E6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I- Valor Social do projeto; </w:t>
      </w:r>
    </w:p>
    <w:p w14:paraId="258F24E4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II- Local de realização; </w:t>
      </w:r>
    </w:p>
    <w:p w14:paraId="7BD8B4A7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III- Aspectos Sociais; </w:t>
      </w:r>
    </w:p>
    <w:p w14:paraId="2302BDBA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IV- Criatividade, clareza e coerência; e </w:t>
      </w:r>
    </w:p>
    <w:p w14:paraId="06167579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V- Adequação orçamentária. </w:t>
      </w:r>
    </w:p>
    <w:p w14:paraId="2F6A9813" w14:textId="77777777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</w:p>
    <w:p w14:paraId="114D54A8" w14:textId="26A552EA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A.2 A pontuação para cada critério poderá variar entre 0 (zero) e 10 (dez) pontos, considerando o atendimento aos aspectos norteadores. </w:t>
      </w:r>
    </w:p>
    <w:p w14:paraId="1968EA3E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5EB57D3B" w14:textId="2758EC2B" w:rsidR="0043750F" w:rsidRPr="00E96F3B" w:rsidRDefault="0043750F" w:rsidP="0043750F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A.3 A nota final do projeto será a média ponderada das notas dos critérios de pontuação, atribuindo- se peso 4 (quatro) para o critério I; peso 2 (dois) para o critério II; peso 2 (dois) para o critério III; peso 1 (um) para o critério IV e peso 1 (um) para o critério V. </w:t>
      </w:r>
    </w:p>
    <w:p w14:paraId="73923638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tbl>
      <w:tblPr>
        <w:tblW w:w="850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09"/>
      </w:tblGrid>
      <w:tr w:rsidR="0043750F" w:rsidRPr="00E96F3B" w14:paraId="7393E19D" w14:textId="77777777" w:rsidTr="005F1071">
        <w:trPr>
          <w:trHeight w:val="110"/>
        </w:trPr>
        <w:tc>
          <w:tcPr>
            <w:tcW w:w="7196" w:type="dxa"/>
          </w:tcPr>
          <w:p w14:paraId="06303881" w14:textId="5C6D5B20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Critério I – Valor Social do projeto (Peso 4) </w:t>
            </w:r>
          </w:p>
        </w:tc>
        <w:tc>
          <w:tcPr>
            <w:tcW w:w="1309" w:type="dxa"/>
          </w:tcPr>
          <w:p w14:paraId="02F45CAC" w14:textId="7777777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0 a 10 </w:t>
            </w:r>
          </w:p>
        </w:tc>
      </w:tr>
      <w:tr w:rsidR="0043750F" w:rsidRPr="00E96F3B" w14:paraId="2619CD87" w14:textId="77777777" w:rsidTr="005F1071">
        <w:trPr>
          <w:trHeight w:val="1406"/>
        </w:trPr>
        <w:tc>
          <w:tcPr>
            <w:tcW w:w="8505" w:type="dxa"/>
            <w:gridSpan w:val="2"/>
          </w:tcPr>
          <w:p w14:paraId="0B43278C" w14:textId="7777777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Aspectos norteadores: </w:t>
            </w:r>
          </w:p>
          <w:p w14:paraId="2A50D272" w14:textId="473D758F" w:rsidR="0043750F" w:rsidRPr="00E96F3B" w:rsidRDefault="0043750F" w:rsidP="0043750F">
            <w:pPr>
              <w:pStyle w:val="Default"/>
              <w:ind w:right="34"/>
              <w:jc w:val="both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Contribuição para o assistencialismo de crianças e adolescentes de Ibimirim, em conformidade os objetivos do ECA (Lei nº 8.069, de 13 de julho de 1990) e CONANDA (Lei nº 8.242, de 12 de outubro de 1991); </w:t>
            </w:r>
          </w:p>
          <w:p w14:paraId="79A615CF" w14:textId="6C17D238" w:rsidR="0043750F" w:rsidRPr="00E96F3B" w:rsidRDefault="0043750F" w:rsidP="0043750F">
            <w:pPr>
              <w:pStyle w:val="Default"/>
              <w:ind w:right="176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Valorização, criação, manutenção ou desenvolvimento das ideias, práticas e bens materiais e imateriais inerentes </w:t>
            </w:r>
            <w:r w:rsidR="00952688" w:rsidRPr="00E96F3B">
              <w:rPr>
                <w:rFonts w:ascii="Bell MT" w:hAnsi="Bell MT"/>
                <w:sz w:val="22"/>
                <w:szCs w:val="22"/>
              </w:rPr>
              <w:t>ao assistencialismo da Criança e ao Adolescente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; </w:t>
            </w:r>
          </w:p>
          <w:p w14:paraId="739FA174" w14:textId="7777777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Originalidade/Singularidade/Autenticidade/Inovação; </w:t>
            </w:r>
          </w:p>
          <w:p w14:paraId="4E01D7B3" w14:textId="1558859B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Relevância </w:t>
            </w:r>
            <w:r w:rsidR="00952688" w:rsidRPr="00E96F3B">
              <w:rPr>
                <w:rFonts w:ascii="Bell MT" w:hAnsi="Bell MT"/>
                <w:sz w:val="22"/>
                <w:szCs w:val="22"/>
              </w:rPr>
              <w:t>para a rede de assistencialismo juvenil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; </w:t>
            </w:r>
          </w:p>
          <w:p w14:paraId="61CD8FFD" w14:textId="3185DAA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>* Estímulo à diversidade e</w:t>
            </w:r>
            <w:r w:rsidR="00952688" w:rsidRPr="00E96F3B">
              <w:rPr>
                <w:rFonts w:ascii="Bell MT" w:hAnsi="Bell MT"/>
                <w:sz w:val="22"/>
                <w:szCs w:val="22"/>
              </w:rPr>
              <w:t xml:space="preserve"> a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 temas relevantes para o desenvolvimento da cidadania </w:t>
            </w:r>
            <w:r w:rsidR="00952688" w:rsidRPr="00E96F3B">
              <w:rPr>
                <w:rFonts w:ascii="Bell MT" w:hAnsi="Bell MT"/>
                <w:sz w:val="22"/>
                <w:szCs w:val="22"/>
              </w:rPr>
              <w:t>juvenil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. </w:t>
            </w:r>
          </w:p>
        </w:tc>
      </w:tr>
      <w:tr w:rsidR="0043750F" w:rsidRPr="00E96F3B" w14:paraId="36530AFE" w14:textId="77777777" w:rsidTr="005F1071">
        <w:trPr>
          <w:trHeight w:val="21"/>
        </w:trPr>
        <w:tc>
          <w:tcPr>
            <w:tcW w:w="7196" w:type="dxa"/>
          </w:tcPr>
          <w:p w14:paraId="46EE8E1B" w14:textId="7777777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TOTAL (pontuação máxima) </w:t>
            </w:r>
          </w:p>
        </w:tc>
        <w:tc>
          <w:tcPr>
            <w:tcW w:w="1309" w:type="dxa"/>
          </w:tcPr>
          <w:p w14:paraId="48CE8863" w14:textId="77777777" w:rsidR="0043750F" w:rsidRPr="00E96F3B" w:rsidRDefault="0043750F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10 </w:t>
            </w:r>
          </w:p>
        </w:tc>
      </w:tr>
    </w:tbl>
    <w:p w14:paraId="417C97BC" w14:textId="77777777" w:rsidR="0043750F" w:rsidRPr="00E96F3B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tbl>
      <w:tblPr>
        <w:tblW w:w="850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952688" w:rsidRPr="00E96F3B" w14:paraId="0328B0DF" w14:textId="77777777" w:rsidTr="005F1071">
        <w:trPr>
          <w:trHeight w:val="110"/>
        </w:trPr>
        <w:tc>
          <w:tcPr>
            <w:tcW w:w="7230" w:type="dxa"/>
          </w:tcPr>
          <w:p w14:paraId="385AD04C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Critério II – Local de realização (Peso 2) </w:t>
            </w:r>
          </w:p>
        </w:tc>
        <w:tc>
          <w:tcPr>
            <w:tcW w:w="1275" w:type="dxa"/>
          </w:tcPr>
          <w:p w14:paraId="0EF5B4E0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0 a 10 </w:t>
            </w:r>
          </w:p>
        </w:tc>
      </w:tr>
      <w:tr w:rsidR="00952688" w:rsidRPr="00E96F3B" w14:paraId="4017443C" w14:textId="77777777" w:rsidTr="005F1071">
        <w:trPr>
          <w:trHeight w:val="561"/>
        </w:trPr>
        <w:tc>
          <w:tcPr>
            <w:tcW w:w="8505" w:type="dxa"/>
            <w:gridSpan w:val="2"/>
          </w:tcPr>
          <w:p w14:paraId="4B161707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Aspectos norteadores: </w:t>
            </w:r>
          </w:p>
          <w:p w14:paraId="297E5458" w14:textId="0321F731" w:rsidR="00952688" w:rsidRPr="00E96F3B" w:rsidRDefault="00952688" w:rsidP="00575028">
            <w:pPr>
              <w:pStyle w:val="Default"/>
              <w:jc w:val="both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</w:t>
            </w:r>
            <w:r w:rsidR="00575028" w:rsidRPr="00E96F3B">
              <w:rPr>
                <w:rFonts w:ascii="Bell MT" w:hAnsi="Bell MT"/>
                <w:sz w:val="22"/>
                <w:szCs w:val="22"/>
              </w:rPr>
              <w:t xml:space="preserve">Comunidades </w:t>
            </w:r>
            <w:r w:rsidRPr="00E96F3B">
              <w:rPr>
                <w:rFonts w:ascii="Bell MT" w:hAnsi="Bell MT"/>
                <w:sz w:val="22"/>
                <w:szCs w:val="22"/>
              </w:rPr>
              <w:t>com baixo IDH-M ou povos tradicionais (comunidades originárias</w:t>
            </w:r>
            <w:r w:rsidR="00575028" w:rsidRPr="00E96F3B">
              <w:rPr>
                <w:rFonts w:ascii="Bell MT" w:hAnsi="Bell MT"/>
                <w:sz w:val="22"/>
                <w:szCs w:val="22"/>
              </w:rPr>
              <w:t xml:space="preserve"> e 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ciganos); </w:t>
            </w:r>
          </w:p>
          <w:p w14:paraId="6E76748E" w14:textId="211203DF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Compatibilidade entre local de proposição do projeto e </w:t>
            </w:r>
            <w:r w:rsidR="00575028" w:rsidRPr="00E96F3B">
              <w:rPr>
                <w:rFonts w:ascii="Bell MT" w:hAnsi="Bell MT"/>
                <w:sz w:val="22"/>
                <w:szCs w:val="22"/>
              </w:rPr>
              <w:t>área de atuação da Associação/MEI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; </w:t>
            </w:r>
          </w:p>
          <w:p w14:paraId="51625B74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Priorização para contratação de mão de obra do local da execução do projeto; </w:t>
            </w:r>
          </w:p>
          <w:p w14:paraId="5B72042E" w14:textId="7AEC7213" w:rsidR="00952688" w:rsidRPr="00E96F3B" w:rsidRDefault="00952688" w:rsidP="005F1071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Promoção da integração do produto </w:t>
            </w:r>
            <w:r w:rsidR="00575028" w:rsidRPr="00E96F3B">
              <w:rPr>
                <w:rFonts w:ascii="Bell MT" w:hAnsi="Bell MT"/>
                <w:sz w:val="22"/>
                <w:szCs w:val="22"/>
              </w:rPr>
              <w:t>assistencialista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 em locais onde se promova a inclusão sociocultural e </w:t>
            </w:r>
            <w:r w:rsidR="009D4A55" w:rsidRPr="00E96F3B">
              <w:rPr>
                <w:rFonts w:ascii="Bell MT" w:hAnsi="Bell MT"/>
                <w:sz w:val="22"/>
                <w:szCs w:val="22"/>
              </w:rPr>
              <w:t>o combate a mazelas sociais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. Quando possível, em escolas públicas, pontos de cultura, bibliotecas comunitárias, entre outros. </w:t>
            </w:r>
          </w:p>
        </w:tc>
      </w:tr>
      <w:tr w:rsidR="00952688" w:rsidRPr="00E96F3B" w14:paraId="06B05036" w14:textId="77777777" w:rsidTr="00E96F3B">
        <w:trPr>
          <w:trHeight w:val="110"/>
        </w:trPr>
        <w:tc>
          <w:tcPr>
            <w:tcW w:w="7230" w:type="dxa"/>
          </w:tcPr>
          <w:p w14:paraId="57A17E5F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lastRenderedPageBreak/>
              <w:t xml:space="preserve">TOTAL (pontuação máxima) </w:t>
            </w:r>
          </w:p>
        </w:tc>
        <w:tc>
          <w:tcPr>
            <w:tcW w:w="1275" w:type="dxa"/>
            <w:vAlign w:val="center"/>
          </w:tcPr>
          <w:p w14:paraId="6979F4C6" w14:textId="76BD6E69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10</w:t>
            </w:r>
          </w:p>
        </w:tc>
      </w:tr>
    </w:tbl>
    <w:p w14:paraId="67D3FC9A" w14:textId="39D84BB3" w:rsidR="0020439D" w:rsidRPr="00E96F3B" w:rsidRDefault="0020439D" w:rsidP="0043750F">
      <w:pPr>
        <w:rPr>
          <w:rFonts w:ascii="Bell MT" w:hAnsi="Bell MT"/>
        </w:rPr>
      </w:pPr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952688" w:rsidRPr="00E96F3B" w14:paraId="4DDB6689" w14:textId="77777777" w:rsidTr="00E96F3B">
        <w:trPr>
          <w:trHeight w:val="110"/>
        </w:trPr>
        <w:tc>
          <w:tcPr>
            <w:tcW w:w="7230" w:type="dxa"/>
          </w:tcPr>
          <w:p w14:paraId="69F15883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Critério III – Aspectos sociais do projeto (Peso 2) </w:t>
            </w:r>
          </w:p>
        </w:tc>
        <w:tc>
          <w:tcPr>
            <w:tcW w:w="1330" w:type="dxa"/>
            <w:vAlign w:val="center"/>
          </w:tcPr>
          <w:p w14:paraId="6ADD7B98" w14:textId="3BF7EE83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0 a 10</w:t>
            </w:r>
          </w:p>
        </w:tc>
      </w:tr>
      <w:tr w:rsidR="00952688" w:rsidRPr="00E96F3B" w14:paraId="57D77375" w14:textId="77777777" w:rsidTr="00E96F3B">
        <w:trPr>
          <w:trHeight w:val="1340"/>
        </w:trPr>
        <w:tc>
          <w:tcPr>
            <w:tcW w:w="8560" w:type="dxa"/>
            <w:gridSpan w:val="2"/>
          </w:tcPr>
          <w:p w14:paraId="74F97A65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Aspectos norteadores: </w:t>
            </w:r>
          </w:p>
          <w:p w14:paraId="21D972B9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Propostas de ações para promover e facilitar o acesso ou a fruição dos cidadãos ao produto cultural proposto; </w:t>
            </w:r>
          </w:p>
          <w:p w14:paraId="2E12EAC4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Previsão de ações de acessibilidade e inclusão da pessoa com deficiência; </w:t>
            </w:r>
          </w:p>
          <w:p w14:paraId="26C52697" w14:textId="6E747982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O proponente do projeto que nunca acessou recursos provenientes do </w:t>
            </w:r>
            <w:r w:rsidR="009D4A55" w:rsidRPr="00E96F3B">
              <w:rPr>
                <w:rFonts w:ascii="Bell MT" w:hAnsi="Bell MT"/>
                <w:sz w:val="22"/>
                <w:szCs w:val="22"/>
              </w:rPr>
              <w:t>CMDDCA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. </w:t>
            </w:r>
          </w:p>
          <w:p w14:paraId="0E651B5D" w14:textId="2451EFBA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Proponente </w:t>
            </w:r>
            <w:r w:rsidR="009D4A55" w:rsidRPr="00E96F3B">
              <w:rPr>
                <w:rFonts w:ascii="Bell MT" w:hAnsi="Bell MT"/>
                <w:sz w:val="22"/>
                <w:szCs w:val="22"/>
              </w:rPr>
              <w:t xml:space="preserve">voltado ao atendimento prioritário de 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do gênero feminino; indígena; negro(a); pessoa com deficiência. </w:t>
            </w:r>
          </w:p>
        </w:tc>
      </w:tr>
      <w:tr w:rsidR="00952688" w:rsidRPr="00E96F3B" w14:paraId="64A4D23A" w14:textId="77777777" w:rsidTr="00E96F3B">
        <w:trPr>
          <w:trHeight w:val="110"/>
        </w:trPr>
        <w:tc>
          <w:tcPr>
            <w:tcW w:w="7230" w:type="dxa"/>
          </w:tcPr>
          <w:p w14:paraId="7F7543F0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50BC58BB" w14:textId="180CBE94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10</w:t>
            </w:r>
          </w:p>
        </w:tc>
      </w:tr>
    </w:tbl>
    <w:p w14:paraId="48E53BB8" w14:textId="77777777" w:rsidR="00952688" w:rsidRPr="00E96F3B" w:rsidRDefault="00952688" w:rsidP="0043750F">
      <w:pPr>
        <w:rPr>
          <w:rFonts w:ascii="Bell MT" w:hAnsi="Bell MT"/>
        </w:rPr>
      </w:pPr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952688" w:rsidRPr="00E96F3B" w14:paraId="5AAFC8BF" w14:textId="77777777" w:rsidTr="00E96F3B">
        <w:trPr>
          <w:trHeight w:val="110"/>
        </w:trPr>
        <w:tc>
          <w:tcPr>
            <w:tcW w:w="7230" w:type="dxa"/>
          </w:tcPr>
          <w:p w14:paraId="68F60C42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Critério IV – Criatividade, clareza e coerência (Peso 1) </w:t>
            </w:r>
          </w:p>
        </w:tc>
        <w:tc>
          <w:tcPr>
            <w:tcW w:w="1330" w:type="dxa"/>
            <w:vAlign w:val="center"/>
          </w:tcPr>
          <w:p w14:paraId="4241358A" w14:textId="5C41AC7E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0 a 10</w:t>
            </w:r>
          </w:p>
        </w:tc>
      </w:tr>
      <w:tr w:rsidR="00952688" w:rsidRPr="00E96F3B" w14:paraId="3E66B819" w14:textId="77777777" w:rsidTr="00E96F3B">
        <w:trPr>
          <w:trHeight w:val="898"/>
        </w:trPr>
        <w:tc>
          <w:tcPr>
            <w:tcW w:w="8560" w:type="dxa"/>
            <w:gridSpan w:val="2"/>
          </w:tcPr>
          <w:p w14:paraId="24B52A85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Aspectos norteadores: </w:t>
            </w:r>
          </w:p>
          <w:p w14:paraId="552CEFB4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Consistência (clareza e coerência) das ideias e informações expostas no objeto, nos objetivos gerais, específicos e na justificativa; </w:t>
            </w:r>
          </w:p>
          <w:p w14:paraId="37F4BFDB" w14:textId="09FF7B1D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Compatibilidade entre </w:t>
            </w:r>
            <w:r w:rsidR="00086BAE">
              <w:rPr>
                <w:rFonts w:ascii="Bell MT" w:hAnsi="Bell MT"/>
                <w:sz w:val="22"/>
                <w:szCs w:val="22"/>
              </w:rPr>
              <w:t xml:space="preserve">a Organização proponente e </w:t>
            </w:r>
            <w:r w:rsidRPr="00E96F3B">
              <w:rPr>
                <w:rFonts w:ascii="Bell MT" w:hAnsi="Bell MT"/>
                <w:sz w:val="22"/>
                <w:szCs w:val="22"/>
              </w:rPr>
              <w:t xml:space="preserve">a metodologia apresentada para a sua execução; </w:t>
            </w:r>
          </w:p>
          <w:p w14:paraId="62BB16CE" w14:textId="2922C4C1" w:rsidR="00952688" w:rsidRPr="00E96F3B" w:rsidRDefault="00952688" w:rsidP="00086BAE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Adequação dos profissionais à execução dos serviços propostos. </w:t>
            </w:r>
          </w:p>
        </w:tc>
      </w:tr>
      <w:tr w:rsidR="00952688" w:rsidRPr="00E96F3B" w14:paraId="3826E8D5" w14:textId="77777777" w:rsidTr="00E96F3B">
        <w:trPr>
          <w:trHeight w:val="110"/>
        </w:trPr>
        <w:tc>
          <w:tcPr>
            <w:tcW w:w="7230" w:type="dxa"/>
          </w:tcPr>
          <w:p w14:paraId="05B17A11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04A48FA2" w14:textId="5E834027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10</w:t>
            </w:r>
          </w:p>
        </w:tc>
      </w:tr>
    </w:tbl>
    <w:p w14:paraId="1AFC6208" w14:textId="77777777" w:rsidR="00952688" w:rsidRPr="00E96F3B" w:rsidRDefault="00952688" w:rsidP="0043750F">
      <w:pPr>
        <w:rPr>
          <w:rFonts w:ascii="Bell MT" w:hAnsi="Bell MT"/>
        </w:rPr>
      </w:pPr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952688" w:rsidRPr="00E96F3B" w14:paraId="20E07826" w14:textId="77777777" w:rsidTr="00E96F3B">
        <w:trPr>
          <w:trHeight w:val="110"/>
        </w:trPr>
        <w:tc>
          <w:tcPr>
            <w:tcW w:w="7230" w:type="dxa"/>
          </w:tcPr>
          <w:p w14:paraId="5A0768F6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Critério V – Adequação orçamentária (Peso 1) </w:t>
            </w:r>
          </w:p>
        </w:tc>
        <w:tc>
          <w:tcPr>
            <w:tcW w:w="1330" w:type="dxa"/>
            <w:vAlign w:val="center"/>
          </w:tcPr>
          <w:p w14:paraId="695299BB" w14:textId="6C4104F6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0 a 10</w:t>
            </w:r>
          </w:p>
        </w:tc>
      </w:tr>
      <w:tr w:rsidR="00952688" w:rsidRPr="00E96F3B" w14:paraId="01773B1A" w14:textId="77777777" w:rsidTr="00E96F3B">
        <w:trPr>
          <w:trHeight w:val="742"/>
        </w:trPr>
        <w:tc>
          <w:tcPr>
            <w:tcW w:w="8560" w:type="dxa"/>
            <w:gridSpan w:val="2"/>
          </w:tcPr>
          <w:p w14:paraId="5E6DFBC8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Aspectos norteadores: </w:t>
            </w:r>
          </w:p>
          <w:p w14:paraId="3C61076A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Compatibilidade dos custos (adequação das rubricas propostas às despesas apresentadas e aos preços de mercado). </w:t>
            </w:r>
          </w:p>
          <w:p w14:paraId="7C9529F3" w14:textId="5C92B0DB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sz w:val="22"/>
                <w:szCs w:val="22"/>
              </w:rPr>
              <w:t xml:space="preserve">* Viabilidade de realização (compatibilidade entre objeto, estratégia de ação, cronograma e orçamento). </w:t>
            </w:r>
          </w:p>
        </w:tc>
      </w:tr>
      <w:tr w:rsidR="00952688" w:rsidRPr="00E96F3B" w14:paraId="472C1F34" w14:textId="77777777" w:rsidTr="00E96F3B">
        <w:trPr>
          <w:trHeight w:val="111"/>
        </w:trPr>
        <w:tc>
          <w:tcPr>
            <w:tcW w:w="7230" w:type="dxa"/>
          </w:tcPr>
          <w:p w14:paraId="5623169B" w14:textId="77777777" w:rsidR="00952688" w:rsidRPr="00E96F3B" w:rsidRDefault="00952688">
            <w:pPr>
              <w:pStyle w:val="Default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1B272110" w14:textId="156847AF" w:rsidR="00952688" w:rsidRPr="00E96F3B" w:rsidRDefault="00952688" w:rsidP="00E96F3B">
            <w:pPr>
              <w:pStyle w:val="Default"/>
              <w:jc w:val="center"/>
              <w:rPr>
                <w:rFonts w:ascii="Bell MT" w:hAnsi="Bell MT"/>
                <w:sz w:val="22"/>
                <w:szCs w:val="22"/>
              </w:rPr>
            </w:pPr>
            <w:r w:rsidRPr="00E96F3B">
              <w:rPr>
                <w:rFonts w:ascii="Bell MT" w:hAnsi="Bell MT"/>
                <w:b/>
                <w:bCs/>
                <w:sz w:val="22"/>
                <w:szCs w:val="22"/>
              </w:rPr>
              <w:t>10</w:t>
            </w:r>
          </w:p>
        </w:tc>
      </w:tr>
    </w:tbl>
    <w:p w14:paraId="2C3B6C2F" w14:textId="77777777" w:rsidR="00952688" w:rsidRPr="00E96F3B" w:rsidRDefault="00952688" w:rsidP="0043750F">
      <w:pPr>
        <w:rPr>
          <w:rFonts w:ascii="Bell MT" w:hAnsi="Bell MT"/>
        </w:rPr>
      </w:pPr>
    </w:p>
    <w:p w14:paraId="4DBCB42B" w14:textId="097813DE" w:rsidR="00952688" w:rsidRPr="00E96F3B" w:rsidRDefault="00952688" w:rsidP="00952688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>A.4. O ponto de corte para os</w:t>
      </w:r>
      <w:r w:rsidR="009D4A55" w:rsidRPr="00E96F3B">
        <w:rPr>
          <w:rFonts w:ascii="Bell MT" w:hAnsi="Bell MT"/>
          <w:sz w:val="22"/>
          <w:szCs w:val="22"/>
        </w:rPr>
        <w:t xml:space="preserve"> Microprojetos</w:t>
      </w:r>
      <w:r w:rsidRPr="00E96F3B">
        <w:rPr>
          <w:rFonts w:ascii="Bell MT" w:hAnsi="Bell MT"/>
          <w:sz w:val="22"/>
          <w:szCs w:val="22"/>
        </w:rPr>
        <w:t xml:space="preserve"> submetidos à análise e julgamento pela</w:t>
      </w:r>
      <w:r w:rsidR="009D4A55" w:rsidRPr="00E96F3B">
        <w:rPr>
          <w:rFonts w:ascii="Bell MT" w:hAnsi="Bell MT"/>
          <w:sz w:val="22"/>
          <w:szCs w:val="22"/>
        </w:rPr>
        <w:t xml:space="preserve"> Empresa contratada e</w:t>
      </w:r>
      <w:r w:rsidRPr="00E96F3B">
        <w:rPr>
          <w:rFonts w:ascii="Bell MT" w:hAnsi="Bell MT"/>
          <w:sz w:val="22"/>
          <w:szCs w:val="22"/>
        </w:rPr>
        <w:t xml:space="preserve"> Comissão Deliberativa do </w:t>
      </w:r>
      <w:r w:rsidR="009D4A55" w:rsidRPr="00E96F3B">
        <w:rPr>
          <w:rFonts w:ascii="Bell MT" w:hAnsi="Bell MT"/>
          <w:sz w:val="22"/>
          <w:szCs w:val="22"/>
        </w:rPr>
        <w:t>CMDDCA</w:t>
      </w:r>
      <w:r w:rsidRPr="00E96F3B">
        <w:rPr>
          <w:rFonts w:ascii="Bell MT" w:hAnsi="Bell MT"/>
          <w:sz w:val="22"/>
          <w:szCs w:val="22"/>
        </w:rPr>
        <w:t xml:space="preserve"> será de 06 (seis pontos). </w:t>
      </w:r>
    </w:p>
    <w:p w14:paraId="568D10AB" w14:textId="77777777" w:rsidR="009D4A55" w:rsidRPr="00E96F3B" w:rsidRDefault="009D4A55" w:rsidP="00952688">
      <w:pPr>
        <w:pStyle w:val="Default"/>
        <w:jc w:val="both"/>
        <w:rPr>
          <w:rFonts w:ascii="Bell MT" w:hAnsi="Bell MT"/>
          <w:sz w:val="22"/>
          <w:szCs w:val="22"/>
        </w:rPr>
      </w:pPr>
    </w:p>
    <w:p w14:paraId="5B58AAAA" w14:textId="1128B4DF" w:rsidR="00952688" w:rsidRPr="00E96F3B" w:rsidRDefault="00952688" w:rsidP="00952688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A.5. Fica estabelecido como critério de desempate de </w:t>
      </w:r>
      <w:r w:rsidR="009D4A55" w:rsidRPr="00E96F3B">
        <w:rPr>
          <w:rFonts w:ascii="Bell MT" w:hAnsi="Bell MT"/>
          <w:sz w:val="22"/>
          <w:szCs w:val="22"/>
        </w:rPr>
        <w:t xml:space="preserve">Microprojetos </w:t>
      </w:r>
      <w:r w:rsidRPr="00E96F3B">
        <w:rPr>
          <w:rFonts w:ascii="Bell MT" w:hAnsi="Bell MT"/>
          <w:sz w:val="22"/>
          <w:szCs w:val="22"/>
        </w:rPr>
        <w:t xml:space="preserve">que tenham obtido a mesma pontuação final: </w:t>
      </w:r>
    </w:p>
    <w:p w14:paraId="73981BD0" w14:textId="77777777" w:rsidR="00952688" w:rsidRPr="00E96F3B" w:rsidRDefault="00952688" w:rsidP="00952688">
      <w:pPr>
        <w:pStyle w:val="Default"/>
        <w:jc w:val="both"/>
        <w:rPr>
          <w:rFonts w:ascii="Bell MT" w:hAnsi="Bell MT"/>
          <w:sz w:val="22"/>
          <w:szCs w:val="22"/>
        </w:rPr>
      </w:pPr>
    </w:p>
    <w:p w14:paraId="2AF0B8FC" w14:textId="77777777" w:rsidR="009D4A55" w:rsidRPr="00E96F3B" w:rsidRDefault="00952688" w:rsidP="00952688">
      <w:pPr>
        <w:pStyle w:val="Default"/>
        <w:spacing w:after="58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Para efeito de aprovação, será priorizado o projeto que tenha obtido a maior nota no critério de julgamento “I- Valor </w:t>
      </w:r>
      <w:r w:rsidR="009D4A55" w:rsidRPr="00E96F3B">
        <w:rPr>
          <w:rFonts w:ascii="Bell MT" w:hAnsi="Bell MT"/>
          <w:sz w:val="22"/>
          <w:szCs w:val="22"/>
        </w:rPr>
        <w:t>Social</w:t>
      </w:r>
      <w:r w:rsidRPr="00E96F3B">
        <w:rPr>
          <w:rFonts w:ascii="Bell MT" w:hAnsi="Bell MT"/>
          <w:sz w:val="22"/>
          <w:szCs w:val="22"/>
        </w:rPr>
        <w:t xml:space="preserve"> do projeto”. </w:t>
      </w:r>
    </w:p>
    <w:p w14:paraId="344F438A" w14:textId="77777777" w:rsidR="009D4A55" w:rsidRPr="00E96F3B" w:rsidRDefault="009D4A55" w:rsidP="00952688">
      <w:pPr>
        <w:pStyle w:val="Default"/>
        <w:spacing w:after="58"/>
        <w:rPr>
          <w:rFonts w:ascii="Bell MT" w:hAnsi="Bell MT"/>
          <w:sz w:val="22"/>
          <w:szCs w:val="22"/>
        </w:rPr>
      </w:pPr>
    </w:p>
    <w:p w14:paraId="77008BE8" w14:textId="77777777" w:rsidR="009D4A55" w:rsidRPr="00E96F3B" w:rsidRDefault="00952688" w:rsidP="009D4A55">
      <w:pPr>
        <w:pStyle w:val="Default"/>
        <w:numPr>
          <w:ilvl w:val="0"/>
          <w:numId w:val="1"/>
        </w:numPr>
        <w:spacing w:after="58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Persistindo o empate, o desempate dar-se-á por meio da maior nota por critério de julgamento, na sequência a seguir detalhada: II- Local de realização; III- Aspectos Sociais do Projeto; IV- Criatividade, clareza e coerência; e V- Adequação orçamentária; </w:t>
      </w:r>
    </w:p>
    <w:p w14:paraId="158DC4D4" w14:textId="77777777" w:rsidR="009D4A55" w:rsidRPr="00E96F3B" w:rsidRDefault="00952688" w:rsidP="009D4A55">
      <w:pPr>
        <w:pStyle w:val="Default"/>
        <w:numPr>
          <w:ilvl w:val="0"/>
          <w:numId w:val="1"/>
        </w:numPr>
        <w:spacing w:after="58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Caso nenhum dos critérios acima elencados seja capaz de promover o desempate, caberá à Comissão Deliberativa definir e justificar quais os projetos serão premiados. </w:t>
      </w:r>
    </w:p>
    <w:p w14:paraId="66C0E7F1" w14:textId="77777777" w:rsidR="009D4A55" w:rsidRPr="00E96F3B" w:rsidRDefault="009D4A55" w:rsidP="009D4A55">
      <w:pPr>
        <w:pStyle w:val="Default"/>
        <w:spacing w:after="58"/>
        <w:jc w:val="both"/>
        <w:rPr>
          <w:rFonts w:ascii="Bell MT" w:hAnsi="Bell MT"/>
          <w:sz w:val="22"/>
          <w:szCs w:val="22"/>
        </w:rPr>
      </w:pPr>
    </w:p>
    <w:p w14:paraId="3BD14312" w14:textId="7AC4B0D5" w:rsidR="00952688" w:rsidRPr="00E96F3B" w:rsidRDefault="00952688" w:rsidP="009D4A55">
      <w:pPr>
        <w:pStyle w:val="Default"/>
        <w:spacing w:after="58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 xml:space="preserve">A.6. Caso um mesmo proponente aprove mais de um projeto neste edital, será desclassificado aquele que obtiver a menor pontuação. </w:t>
      </w:r>
    </w:p>
    <w:p w14:paraId="3CA2293B" w14:textId="77777777" w:rsidR="009D4A55" w:rsidRPr="00E96F3B" w:rsidRDefault="009D4A55" w:rsidP="009D4A55">
      <w:pPr>
        <w:pStyle w:val="Default"/>
        <w:spacing w:after="58"/>
        <w:ind w:left="720"/>
        <w:jc w:val="both"/>
        <w:rPr>
          <w:rFonts w:ascii="Bell MT" w:hAnsi="Bell MT"/>
          <w:sz w:val="22"/>
          <w:szCs w:val="22"/>
        </w:rPr>
      </w:pPr>
    </w:p>
    <w:p w14:paraId="6606D657" w14:textId="77777777" w:rsidR="00952688" w:rsidRPr="00E96F3B" w:rsidRDefault="00952688" w:rsidP="009D4A55">
      <w:pPr>
        <w:pStyle w:val="Default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lastRenderedPageBreak/>
        <w:t xml:space="preserve">A.7. Para os casos de projetos duplicados ou idênticos, será considerado o último inscrito. </w:t>
      </w:r>
    </w:p>
    <w:p w14:paraId="2F59A86A" w14:textId="77777777" w:rsidR="00952688" w:rsidRPr="00E96F3B" w:rsidRDefault="00952688" w:rsidP="009D4A55">
      <w:pPr>
        <w:pStyle w:val="Default"/>
        <w:jc w:val="both"/>
        <w:rPr>
          <w:rFonts w:ascii="Bell MT" w:hAnsi="Bell MT"/>
          <w:sz w:val="22"/>
          <w:szCs w:val="22"/>
        </w:rPr>
      </w:pPr>
    </w:p>
    <w:p w14:paraId="78B06267" w14:textId="12D1F8C7" w:rsidR="00952688" w:rsidRPr="00E96F3B" w:rsidRDefault="009D4A55" w:rsidP="009D4A55">
      <w:pPr>
        <w:pStyle w:val="Default"/>
        <w:spacing w:after="368"/>
        <w:jc w:val="both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>A</w:t>
      </w:r>
      <w:r w:rsidR="00952688" w:rsidRPr="00E96F3B">
        <w:rPr>
          <w:rFonts w:ascii="Bell MT" w:hAnsi="Bell MT"/>
          <w:sz w:val="22"/>
          <w:szCs w:val="22"/>
        </w:rPr>
        <w:t>.</w:t>
      </w:r>
      <w:r w:rsidRPr="00E96F3B">
        <w:rPr>
          <w:rFonts w:ascii="Bell MT" w:hAnsi="Bell MT"/>
          <w:sz w:val="22"/>
          <w:szCs w:val="22"/>
        </w:rPr>
        <w:t>8</w:t>
      </w:r>
      <w:r w:rsidR="00952688" w:rsidRPr="00E96F3B">
        <w:rPr>
          <w:rFonts w:ascii="Bell MT" w:hAnsi="Bell MT"/>
          <w:sz w:val="22"/>
          <w:szCs w:val="22"/>
        </w:rPr>
        <w:t xml:space="preserve"> Caberá à Comissão Deliberativa do </w:t>
      </w:r>
      <w:r w:rsidRPr="00E96F3B">
        <w:rPr>
          <w:rFonts w:ascii="Bell MT" w:hAnsi="Bell MT"/>
          <w:sz w:val="22"/>
          <w:szCs w:val="22"/>
        </w:rPr>
        <w:t>CMDDCA</w:t>
      </w:r>
      <w:r w:rsidR="00952688" w:rsidRPr="00E96F3B">
        <w:rPr>
          <w:rFonts w:ascii="Bell MT" w:hAnsi="Bell MT"/>
          <w:sz w:val="22"/>
          <w:szCs w:val="22"/>
        </w:rPr>
        <w:t xml:space="preserve"> a indicação da relação dos projetos selecionados e sua ordem de classificação, desde que estes tenham alcançado nota mínima. </w:t>
      </w:r>
    </w:p>
    <w:p w14:paraId="4642A514" w14:textId="4C7E460E" w:rsidR="00952688" w:rsidRPr="00E96F3B" w:rsidRDefault="009D4A55" w:rsidP="009D4A55">
      <w:pPr>
        <w:pStyle w:val="Default"/>
        <w:jc w:val="center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>Ibimirim, 14 de julho de 2023.</w:t>
      </w:r>
    </w:p>
    <w:p w14:paraId="2CD59952" w14:textId="77777777" w:rsidR="009D4A55" w:rsidRPr="00E96F3B" w:rsidRDefault="009D4A55" w:rsidP="009D4A55">
      <w:pPr>
        <w:pStyle w:val="Default"/>
        <w:jc w:val="center"/>
        <w:rPr>
          <w:rFonts w:ascii="Bell MT" w:hAnsi="Bell MT"/>
          <w:sz w:val="22"/>
          <w:szCs w:val="22"/>
        </w:rPr>
      </w:pPr>
    </w:p>
    <w:p w14:paraId="376E34D7" w14:textId="77777777" w:rsidR="009D4A55" w:rsidRPr="00E96F3B" w:rsidRDefault="009D4A55" w:rsidP="009D4A55">
      <w:pPr>
        <w:pStyle w:val="Default"/>
        <w:jc w:val="center"/>
        <w:rPr>
          <w:rFonts w:ascii="Bell MT" w:hAnsi="Bell MT"/>
          <w:sz w:val="22"/>
          <w:szCs w:val="22"/>
        </w:rPr>
      </w:pPr>
    </w:p>
    <w:p w14:paraId="17632F95" w14:textId="77777777" w:rsidR="00E96F3B" w:rsidRPr="00E96F3B" w:rsidRDefault="00E96F3B" w:rsidP="009D4A55">
      <w:pPr>
        <w:pStyle w:val="Default"/>
        <w:jc w:val="center"/>
        <w:rPr>
          <w:rFonts w:ascii="Bell MT" w:hAnsi="Bell MT"/>
          <w:sz w:val="22"/>
          <w:szCs w:val="22"/>
        </w:rPr>
      </w:pPr>
    </w:p>
    <w:p w14:paraId="523B1551" w14:textId="77777777" w:rsidR="00E96F3B" w:rsidRPr="00E96F3B" w:rsidRDefault="00E96F3B" w:rsidP="009D4A55">
      <w:pPr>
        <w:pStyle w:val="Default"/>
        <w:jc w:val="center"/>
        <w:rPr>
          <w:rFonts w:ascii="Bell MT" w:hAnsi="Bell MT"/>
          <w:sz w:val="22"/>
          <w:szCs w:val="22"/>
        </w:rPr>
      </w:pPr>
    </w:p>
    <w:p w14:paraId="0F33F295" w14:textId="37F65072" w:rsidR="00E96F3B" w:rsidRPr="00E96F3B" w:rsidRDefault="00E96F3B" w:rsidP="009D4A55">
      <w:pPr>
        <w:pStyle w:val="Default"/>
        <w:jc w:val="center"/>
        <w:rPr>
          <w:rFonts w:ascii="Bell MT" w:hAnsi="Bell MT"/>
          <w:b/>
          <w:bCs/>
          <w:sz w:val="22"/>
          <w:szCs w:val="22"/>
        </w:rPr>
      </w:pPr>
      <w:r w:rsidRPr="00E96F3B">
        <w:rPr>
          <w:rFonts w:ascii="Bell MT" w:hAnsi="Bell MT"/>
          <w:b/>
          <w:bCs/>
          <w:sz w:val="22"/>
          <w:szCs w:val="22"/>
        </w:rPr>
        <w:t>MARCELO BRUNO DOS SANTOS MENDES</w:t>
      </w:r>
    </w:p>
    <w:p w14:paraId="5FC87394" w14:textId="67B99505" w:rsidR="00E96F3B" w:rsidRPr="00E96F3B" w:rsidRDefault="00E96F3B" w:rsidP="009D4A55">
      <w:pPr>
        <w:pStyle w:val="Default"/>
        <w:jc w:val="center"/>
        <w:rPr>
          <w:rFonts w:ascii="Bell MT" w:hAnsi="Bell MT"/>
          <w:sz w:val="22"/>
          <w:szCs w:val="22"/>
        </w:rPr>
      </w:pPr>
      <w:r w:rsidRPr="00E96F3B">
        <w:rPr>
          <w:rFonts w:ascii="Bell MT" w:hAnsi="Bell MT"/>
          <w:sz w:val="22"/>
          <w:szCs w:val="22"/>
        </w:rPr>
        <w:t>Presidente do CMDDCA</w:t>
      </w:r>
    </w:p>
    <w:sectPr w:rsidR="00E96F3B" w:rsidRPr="00E96F3B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C830" w14:textId="77777777" w:rsidR="008C2A04" w:rsidRDefault="008C2A04">
      <w:pPr>
        <w:spacing w:after="0" w:line="240" w:lineRule="auto"/>
      </w:pPr>
      <w:r>
        <w:separator/>
      </w:r>
    </w:p>
  </w:endnote>
  <w:endnote w:type="continuationSeparator" w:id="0">
    <w:p w14:paraId="7BD32351" w14:textId="77777777" w:rsidR="008C2A04" w:rsidRDefault="008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9DA3" w14:textId="77777777" w:rsidR="008C2A04" w:rsidRDefault="008C2A04">
      <w:pPr>
        <w:spacing w:after="0" w:line="240" w:lineRule="auto"/>
      </w:pPr>
      <w:r>
        <w:separator/>
      </w:r>
    </w:p>
  </w:footnote>
  <w:footnote w:type="continuationSeparator" w:id="0">
    <w:p w14:paraId="00F59A43" w14:textId="77777777" w:rsidR="008C2A04" w:rsidRDefault="008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86BAE"/>
    <w:rsid w:val="0020439D"/>
    <w:rsid w:val="00267D70"/>
    <w:rsid w:val="003D7A90"/>
    <w:rsid w:val="0043750F"/>
    <w:rsid w:val="004632BD"/>
    <w:rsid w:val="00575028"/>
    <w:rsid w:val="005F1071"/>
    <w:rsid w:val="0088243C"/>
    <w:rsid w:val="008C2A04"/>
    <w:rsid w:val="00952688"/>
    <w:rsid w:val="009D0CD5"/>
    <w:rsid w:val="009D4A55"/>
    <w:rsid w:val="00A408D3"/>
    <w:rsid w:val="00B85234"/>
    <w:rsid w:val="00C50901"/>
    <w:rsid w:val="00E96F3B"/>
    <w:rsid w:val="00EA53A5"/>
    <w:rsid w:val="00F55AE3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11</cp:revision>
  <dcterms:created xsi:type="dcterms:W3CDTF">2019-12-07T20:28:00Z</dcterms:created>
  <dcterms:modified xsi:type="dcterms:W3CDTF">2023-07-12T23:33:00Z</dcterms:modified>
</cp:coreProperties>
</file>